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74984BF7" w:rsidR="00F30ABF" w:rsidRPr="00FC4A35" w:rsidRDefault="00FC4A35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Tuesday, May 11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6001 Stars and Stripes Boulevard, Suite 234</w:t>
      </w:r>
    </w:p>
    <w:p w14:paraId="4DB63096" w14:textId="03F11598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8F91419" w14:textId="77777777" w:rsidR="00875075" w:rsidRDefault="00875075" w:rsidP="0087507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6B4FC86" w14:textId="4FC9E634" w:rsidR="000C1C0D" w:rsidRPr="00875075" w:rsidRDefault="000C1C0D" w:rsidP="0087507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Due to the public health emergency guidelines established in response to the COVID-19 pandemic, </w:t>
      </w:r>
      <w:r w:rsidR="00E64165">
        <w:rPr>
          <w:rStyle w:val="Strong"/>
          <w:rFonts w:ascii="Arial" w:hAnsi="Arial" w:cs="Arial"/>
          <w:color w:val="000000"/>
          <w:sz w:val="21"/>
          <w:szCs w:val="21"/>
        </w:rPr>
        <w:t>a</w:t>
      </w:r>
      <w:r>
        <w:rPr>
          <w:rStyle w:val="Strong"/>
          <w:rFonts w:ascii="Arial" w:hAnsi="Arial" w:cs="Arial"/>
          <w:color w:val="000000"/>
          <w:sz w:val="21"/>
          <w:szCs w:val="21"/>
        </w:rPr>
        <w:t>ll members of the public will have to wear a mask to enter the building.</w:t>
      </w:r>
    </w:p>
    <w:p w14:paraId="6FEE5825" w14:textId="77777777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5A8E66A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442667">
        <w:rPr>
          <w:rFonts w:ascii="Arial" w:eastAsia="Times New Roman" w:hAnsi="Arial" w:cs="Arial"/>
          <w:color w:val="000000"/>
        </w:rPr>
        <w:t>April 6</w:t>
      </w:r>
      <w:r w:rsidR="0008762C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FC4A35">
        <w:rPr>
          <w:rFonts w:ascii="Arial" w:eastAsia="Times New Roman" w:hAnsi="Arial" w:cs="Arial"/>
          <w:color w:val="000000"/>
        </w:rPr>
        <w:t>May 11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5FCDA126" w14:textId="09B1A5E1" w:rsidR="000C36E5" w:rsidRDefault="000C36E5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Provide an Update on Designating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Temporary Natural Reef Ahead of Terrebonne Bayou Marsh Creation- LDWF</w:t>
      </w:r>
    </w:p>
    <w:p w14:paraId="7F355B16" w14:textId="65B08902" w:rsidR="000C36E5" w:rsidRDefault="000C36E5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Hear a Status Update on the </w:t>
      </w:r>
      <w:r>
        <w:rPr>
          <w:rFonts w:ascii="Arial" w:hAnsi="Arial" w:cs="Arial"/>
        </w:rPr>
        <w:t>Oyster Management and Rehabilitation Strategic Plan</w:t>
      </w:r>
      <w:r>
        <w:rPr>
          <w:rFonts w:ascii="Arial" w:eastAsia="Times New Roman" w:hAnsi="Arial" w:cs="Arial"/>
          <w:color w:val="000000"/>
        </w:rPr>
        <w:t xml:space="preserve"> </w:t>
      </w:r>
      <w:r w:rsidR="001679DA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Pr="001719FB">
        <w:rPr>
          <w:rFonts w:ascii="Arial" w:eastAsia="Times New Roman" w:hAnsi="Arial" w:cs="Arial"/>
        </w:rPr>
        <w:t>OTF</w:t>
      </w:r>
      <w:r w:rsidR="001679DA" w:rsidRPr="001719FB">
        <w:rPr>
          <w:rFonts w:ascii="Arial" w:eastAsia="Times New Roman" w:hAnsi="Arial" w:cs="Arial"/>
        </w:rPr>
        <w:t>-LDWF</w:t>
      </w:r>
    </w:p>
    <w:p w14:paraId="61C84817" w14:textId="300B53F9" w:rsidR="000C36E5" w:rsidRDefault="000C36E5" w:rsidP="000C3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Legislative Update on Oyster Relate</w:t>
      </w:r>
      <w:r w:rsidR="002227FB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Bills- OTF</w:t>
      </w:r>
    </w:p>
    <w:p w14:paraId="1E6E3F55" w14:textId="502A815D" w:rsidR="000C36E5" w:rsidRPr="000C36E5" w:rsidRDefault="000C36E5" w:rsidP="000C3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0C36E5">
        <w:rPr>
          <w:rStyle w:val="eop"/>
          <w:rFonts w:ascii="Arial" w:hAnsi="Arial" w:cs="Arial"/>
        </w:rPr>
        <w:t xml:space="preserve">To Make a Request that LDWF Submit a Comment </w:t>
      </w:r>
      <w:r w:rsidRPr="000C36E5">
        <w:rPr>
          <w:rStyle w:val="normaltextrun"/>
          <w:rFonts w:ascii="Arial" w:hAnsi="Arial" w:cs="Arial"/>
        </w:rPr>
        <w:t>Regarding the Mid-</w:t>
      </w:r>
      <w:proofErr w:type="spellStart"/>
      <w:r w:rsidRPr="000C36E5">
        <w:rPr>
          <w:rStyle w:val="normaltextrun"/>
          <w:rFonts w:ascii="Arial" w:hAnsi="Arial" w:cs="Arial"/>
        </w:rPr>
        <w:t>Barataria</w:t>
      </w:r>
      <w:proofErr w:type="spellEnd"/>
      <w:r w:rsidRPr="000C36E5">
        <w:rPr>
          <w:rStyle w:val="normaltextrun"/>
          <w:rFonts w:ascii="Arial" w:hAnsi="Arial" w:cs="Arial"/>
        </w:rPr>
        <w:t xml:space="preserve"> Sediment Diversion EIS</w:t>
      </w:r>
      <w:r w:rsidRPr="000C36E5">
        <w:rPr>
          <w:rStyle w:val="eop"/>
          <w:rFonts w:ascii="Arial" w:hAnsi="Arial" w:cs="Arial"/>
        </w:rPr>
        <w:t xml:space="preserve"> on Behalf of the</w:t>
      </w:r>
      <w:r>
        <w:rPr>
          <w:rStyle w:val="eop"/>
          <w:rFonts w:ascii="Arial" w:hAnsi="Arial" w:cs="Arial"/>
        </w:rPr>
        <w:t xml:space="preserve"> Oyster Industry- OTF</w:t>
      </w:r>
    </w:p>
    <w:p w14:paraId="4EAA6515" w14:textId="39EB2D55" w:rsidR="000C36E5" w:rsidRDefault="000C36E5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Recent Resolutions Passed by Plaquemines and St. Bernard Parish in Opposition to the Mid-</w:t>
      </w:r>
      <w:proofErr w:type="spellStart"/>
      <w:r>
        <w:rPr>
          <w:rFonts w:ascii="Arial" w:eastAsia="Times New Roman" w:hAnsi="Arial" w:cs="Arial"/>
          <w:color w:val="000000"/>
        </w:rPr>
        <w:t>Barataria</w:t>
      </w:r>
      <w:proofErr w:type="spellEnd"/>
      <w:r>
        <w:rPr>
          <w:rFonts w:ascii="Arial" w:eastAsia="Times New Roman" w:hAnsi="Arial" w:cs="Arial"/>
          <w:color w:val="000000"/>
        </w:rPr>
        <w:t xml:space="preserve"> Sediment Diversion Draft EIS- OTF</w:t>
      </w:r>
    </w:p>
    <w:p w14:paraId="148C9C8E" w14:textId="13AECE4C" w:rsidR="000C36E5" w:rsidRDefault="000C36E5" w:rsidP="000C3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Update on the Hiring of Joe Piacun as OTF Legal Counsel- OTF</w:t>
      </w:r>
    </w:p>
    <w:p w14:paraId="342CF75B" w14:textId="0D3AED97" w:rsidR="00502DCB" w:rsidRPr="000C36E5" w:rsidRDefault="00502DCB" w:rsidP="000C3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for the 2022 LA Fisheries Forward Summit- LA Sea Grant/ OTF</w:t>
      </w:r>
    </w:p>
    <w:p w14:paraId="0E36EB73" w14:textId="77777777" w:rsidR="000C36E5" w:rsidRPr="000C36E5" w:rsidRDefault="000C36E5" w:rsidP="000C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29C894" w14:textId="38047DCB" w:rsidR="00442667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CD14CD" w:rsidRPr="002D4AE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https://wlf-la.zoom.us/webinar/register/WN_EIiWRPrwRmWDl4xyyChy2Q</w:t>
        </w:r>
      </w:hyperlink>
    </w:p>
    <w:p w14:paraId="794910C3" w14:textId="1F5A9782" w:rsidR="00A75E31" w:rsidRPr="00A75E31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lastRenderedPageBreak/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2227FB"/>
    <w:rsid w:val="0025211F"/>
    <w:rsid w:val="002976F8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00E70"/>
    <w:rsid w:val="00A260AB"/>
    <w:rsid w:val="00A75E31"/>
    <w:rsid w:val="00AF557A"/>
    <w:rsid w:val="00B42340"/>
    <w:rsid w:val="00B93628"/>
    <w:rsid w:val="00BB03B7"/>
    <w:rsid w:val="00C308F9"/>
    <w:rsid w:val="00C964DE"/>
    <w:rsid w:val="00CD14CD"/>
    <w:rsid w:val="00CE2AB5"/>
    <w:rsid w:val="00D02ED6"/>
    <w:rsid w:val="00D05525"/>
    <w:rsid w:val="00D17136"/>
    <w:rsid w:val="00D33066"/>
    <w:rsid w:val="00D531E7"/>
    <w:rsid w:val="00D72889"/>
    <w:rsid w:val="00DA6C67"/>
    <w:rsid w:val="00DE0FA2"/>
    <w:rsid w:val="00DF49D5"/>
    <w:rsid w:val="00E20871"/>
    <w:rsid w:val="00E34FC1"/>
    <w:rsid w:val="00E57805"/>
    <w:rsid w:val="00E64165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EIiWRPrwRmWDl4xyyChy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2021-05-05T17:17:00Z</dcterms:created>
  <dcterms:modified xsi:type="dcterms:W3CDTF">2021-05-05T20:51:00Z</dcterms:modified>
</cp:coreProperties>
</file>